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5D" w:rsidRPr="0050631A" w:rsidRDefault="00C3615D">
      <w:pPr>
        <w:rPr>
          <w:b/>
        </w:rPr>
      </w:pPr>
      <w:r w:rsidRPr="0050631A">
        <w:rPr>
          <w:b/>
        </w:rPr>
        <w:t>Türk Histoloji ve Embriyoloji Derneği Sınav Komisyonu Duyurusu</w:t>
      </w:r>
    </w:p>
    <w:p w:rsidR="00625D82" w:rsidRDefault="00C3615D">
      <w:r w:rsidRPr="0050631A">
        <w:rPr>
          <w:b/>
        </w:rPr>
        <w:t>Sayın Dernek Üyelerimiz</w:t>
      </w:r>
      <w:r>
        <w:t>,</w:t>
      </w:r>
    </w:p>
    <w:p w:rsidR="00D24B66" w:rsidRDefault="00D24B66" w:rsidP="00D24B66">
      <w:pPr>
        <w:pStyle w:val="ListeParagraf"/>
        <w:numPr>
          <w:ilvl w:val="0"/>
          <w:numId w:val="1"/>
        </w:numPr>
        <w:jc w:val="both"/>
      </w:pPr>
      <w:r>
        <w:t xml:space="preserve">Histoloji ve Embriyoloji yeterlik sınavı iki aşamalı olarak yılda bir kez yapılmaktadır. </w:t>
      </w:r>
      <w:r w:rsidR="0050631A">
        <w:rPr>
          <w:u w:val="single"/>
        </w:rPr>
        <w:t>Yeterl</w:t>
      </w:r>
      <w:r w:rsidRPr="00D24B66">
        <w:rPr>
          <w:u w:val="single"/>
        </w:rPr>
        <w:t>i</w:t>
      </w:r>
      <w:r w:rsidR="0050631A">
        <w:rPr>
          <w:u w:val="single"/>
        </w:rPr>
        <w:t>li</w:t>
      </w:r>
      <w:r w:rsidRPr="00D24B66">
        <w:rPr>
          <w:u w:val="single"/>
        </w:rPr>
        <w:t xml:space="preserve">k sınavı birinci basamağı başvurularının </w:t>
      </w:r>
      <w:r w:rsidR="00526CBE">
        <w:rPr>
          <w:u w:val="single"/>
        </w:rPr>
        <w:t>16 Kasım</w:t>
      </w:r>
      <w:bookmarkStart w:id="0" w:name="_GoBack"/>
      <w:bookmarkEnd w:id="0"/>
      <w:r w:rsidRPr="00D24B66">
        <w:rPr>
          <w:u w:val="single"/>
        </w:rPr>
        <w:t xml:space="preserve"> 2020 tarihine kadar derneğin web sayfasında</w:t>
      </w:r>
      <w:r w:rsidR="0050631A">
        <w:rPr>
          <w:u w:val="single"/>
        </w:rPr>
        <w:t xml:space="preserve"> (www.thed.org.tr)</w:t>
      </w:r>
      <w:r w:rsidRPr="00D24B66">
        <w:rPr>
          <w:u w:val="single"/>
        </w:rPr>
        <w:t xml:space="preserve"> yer alan başvuru formu doldurularak ilgili formda bildirilen adrese gönderilmek suretiyle yapılması gerekmektedir.</w:t>
      </w:r>
      <w:r>
        <w:t xml:space="preserve"> Yeterlik sınavı genel ilkeler ve ölçütlerine uyan (yeterlik iç yönergesi 6. madde) ve başvuran aday bulunmadığı </w:t>
      </w:r>
      <w:r w:rsidR="0050631A">
        <w:t>takdirde</w:t>
      </w:r>
      <w:r>
        <w:t xml:space="preserve"> sınav yapılmayacaktır. </w:t>
      </w:r>
    </w:p>
    <w:p w:rsidR="00D24B66" w:rsidRDefault="00D24B66" w:rsidP="00D24B66">
      <w:pPr>
        <w:pStyle w:val="ListeParagraf"/>
        <w:numPr>
          <w:ilvl w:val="0"/>
          <w:numId w:val="1"/>
        </w:numPr>
        <w:jc w:val="both"/>
      </w:pPr>
      <w:r>
        <w:t>Birinci basamak sınavına Türk Histoloji ve Embriyoloji Derneğine üye olan son yıl asistanları ve uzmanlarla, doktora derecesini alanlar girebilir. Her yılın asistanı yeterlik sınavının 1. basamağına katılabilir. Ancak ikinci basamağa girmek ve yeterlik belgesi almak için, birinci basamak sınavında başarılı olmak ve uzman olmak gerekir.</w:t>
      </w:r>
    </w:p>
    <w:p w:rsidR="005A6059" w:rsidRDefault="00D24B66" w:rsidP="00D24B66">
      <w:pPr>
        <w:pStyle w:val="ListeParagraf"/>
        <w:numPr>
          <w:ilvl w:val="0"/>
          <w:numId w:val="1"/>
        </w:numPr>
        <w:jc w:val="both"/>
      </w:pPr>
      <w:r w:rsidRPr="005A6059">
        <w:rPr>
          <w:u w:val="single"/>
        </w:rPr>
        <w:t xml:space="preserve">Birinci basamak sınavı bu yıl </w:t>
      </w:r>
      <w:r w:rsidR="005A6059" w:rsidRPr="005A6059">
        <w:rPr>
          <w:u w:val="single"/>
        </w:rPr>
        <w:t xml:space="preserve">14 </w:t>
      </w:r>
      <w:r w:rsidR="0050631A" w:rsidRPr="005A6059">
        <w:rPr>
          <w:u w:val="single"/>
        </w:rPr>
        <w:t>Aralık</w:t>
      </w:r>
      <w:r w:rsidR="005A6059" w:rsidRPr="005A6059">
        <w:rPr>
          <w:u w:val="single"/>
        </w:rPr>
        <w:t xml:space="preserve"> 2020 pazartesi günü saat 14.00’de</w:t>
      </w:r>
      <w:r w:rsidRPr="005A6059">
        <w:rPr>
          <w:u w:val="single"/>
        </w:rPr>
        <w:t xml:space="preserve"> </w:t>
      </w:r>
      <w:r w:rsidR="005A6059">
        <w:rPr>
          <w:u w:val="single"/>
        </w:rPr>
        <w:t xml:space="preserve">Hacettepe Üniversitesi Tıp Fakültesi </w:t>
      </w:r>
      <w:r w:rsidR="005A6059" w:rsidRPr="005A6059">
        <w:rPr>
          <w:u w:val="single"/>
        </w:rPr>
        <w:t xml:space="preserve">Histoloji ve Embriyoloji Anabilim dalında </w:t>
      </w:r>
      <w:r w:rsidR="005A6059">
        <w:rPr>
          <w:u w:val="single"/>
        </w:rPr>
        <w:t xml:space="preserve">‘’Sosyal mesafe kurallarına uyularak’’ </w:t>
      </w:r>
      <w:r w:rsidRPr="005A6059">
        <w:rPr>
          <w:u w:val="single"/>
        </w:rPr>
        <w:t>yapılacaktır.</w:t>
      </w:r>
      <w:r>
        <w:t xml:space="preserve"> </w:t>
      </w:r>
    </w:p>
    <w:p w:rsidR="00D24B66" w:rsidRDefault="00D24B66" w:rsidP="00D24B66">
      <w:pPr>
        <w:pStyle w:val="ListeParagraf"/>
        <w:numPr>
          <w:ilvl w:val="0"/>
          <w:numId w:val="1"/>
        </w:numPr>
        <w:jc w:val="both"/>
      </w:pPr>
      <w:r>
        <w:t xml:space="preserve">İkinci basamak uygulama </w:t>
      </w:r>
      <w:r w:rsidR="00BB0D8C">
        <w:t xml:space="preserve">sınavı birinci basamakta başarılı olan adayların sınav komisyonuna şahsen başvurusu ile yapılır. İkinci basamak olan uygulama sınavı; nesnel yapılandırılmış uygulama sınavı biçiminde yapılır. Sınav; ışık mikroskobu, immunohistokimya ve elektron mikroskobu laboratuvar uygulamalarını kapsamaktadır. Bu uygulamalar ile ilgili öğrenim rehberlerine dernek web sayfamızdan ulaşılabilmektedir. </w:t>
      </w:r>
    </w:p>
    <w:p w:rsidR="00BB0D8C" w:rsidRDefault="00BB0D8C" w:rsidP="00D24B66">
      <w:pPr>
        <w:pStyle w:val="ListeParagraf"/>
        <w:numPr>
          <w:ilvl w:val="0"/>
          <w:numId w:val="1"/>
        </w:numPr>
        <w:jc w:val="both"/>
      </w:pPr>
      <w:r>
        <w:t xml:space="preserve">Türk Histoloji ve Embriyoloji Derneği 2020 yılı yeterlik </w:t>
      </w:r>
      <w:r w:rsidRPr="00696151">
        <w:rPr>
          <w:b/>
        </w:rPr>
        <w:t>birinci basamak uygulama sınavına</w:t>
      </w:r>
      <w:r>
        <w:t xml:space="preserve"> girecek adayların İş Bankası Ankara Üniversitesi </w:t>
      </w:r>
      <w:proofErr w:type="spellStart"/>
      <w:r>
        <w:t>İbni</w:t>
      </w:r>
      <w:proofErr w:type="spellEnd"/>
      <w:r>
        <w:t xml:space="preserve"> Sina Hastanesi Şubesi Hesap Sahibi Türk Histoloji ve Embriyoloji</w:t>
      </w:r>
      <w:r w:rsidRPr="00BB0D8C">
        <w:t xml:space="preserve"> </w:t>
      </w:r>
      <w:r>
        <w:t xml:space="preserve">Derneği </w:t>
      </w:r>
      <w:r w:rsidRPr="00696151">
        <w:rPr>
          <w:b/>
        </w:rPr>
        <w:t>Şube kodu</w:t>
      </w:r>
      <w:r>
        <w:t xml:space="preserve"> 4364 </w:t>
      </w:r>
      <w:r w:rsidRPr="00696151">
        <w:rPr>
          <w:b/>
        </w:rPr>
        <w:t>Hesap No</w:t>
      </w:r>
      <w:r>
        <w:t xml:space="preserve"> 0053908 </w:t>
      </w:r>
      <w:r w:rsidRPr="00696151">
        <w:rPr>
          <w:b/>
        </w:rPr>
        <w:t>IBAN</w:t>
      </w:r>
      <w:r>
        <w:t xml:space="preserve"> TR95 0006 4000 0014 3640 053908 hesap numarasına sınav harç bedeli o</w:t>
      </w:r>
      <w:r w:rsidR="0070698E">
        <w:t xml:space="preserve">larak 30 TL yatırdıklarına dair </w:t>
      </w:r>
      <w:proofErr w:type="gramStart"/>
      <w:r>
        <w:t>dekontu</w:t>
      </w:r>
      <w:proofErr w:type="gramEnd"/>
      <w:r>
        <w:t xml:space="preserve"> e posta ile </w:t>
      </w:r>
      <w:hyperlink r:id="rId5" w:history="1">
        <w:r w:rsidRPr="00005BD4">
          <w:rPr>
            <w:rStyle w:val="Kpr"/>
          </w:rPr>
          <w:t>info@thed.org.tr</w:t>
        </w:r>
      </w:hyperlink>
      <w:r>
        <w:t xml:space="preserve"> adresine, orijinal belgeyi de Prof. Dr. Gamze TANRI</w:t>
      </w:r>
      <w:r w:rsidR="0050631A">
        <w:t>Ö</w:t>
      </w:r>
      <w:r>
        <w:t>VER adına Akdeniz Üniversitesi Tıp Fakültesi Histoloji ve Embri</w:t>
      </w:r>
      <w:r w:rsidR="000218DB">
        <w:t>yoloji Anabilim Dalı 07070 Kampü</w:t>
      </w:r>
      <w:r>
        <w:t xml:space="preserve">s Antalya adresine posta ile göndermeleri gerekmektedir. </w:t>
      </w:r>
    </w:p>
    <w:p w:rsidR="00BB0D8C" w:rsidRDefault="00BB0D8C" w:rsidP="00BB0D8C">
      <w:pPr>
        <w:pStyle w:val="ListeParagraf"/>
        <w:jc w:val="right"/>
      </w:pPr>
    </w:p>
    <w:p w:rsidR="00BB0D8C" w:rsidRDefault="00BB0D8C" w:rsidP="00BB0D8C">
      <w:pPr>
        <w:pStyle w:val="ListeParagraf"/>
        <w:jc w:val="right"/>
      </w:pPr>
      <w:r>
        <w:t>Saygılarımızla</w:t>
      </w:r>
    </w:p>
    <w:p w:rsidR="00BB0D8C" w:rsidRDefault="00BB0D8C" w:rsidP="00BB0D8C">
      <w:pPr>
        <w:pStyle w:val="ListeParagraf"/>
        <w:jc w:val="right"/>
      </w:pPr>
    </w:p>
    <w:p w:rsidR="00BB0D8C" w:rsidRDefault="00BB0D8C" w:rsidP="00BB0D8C">
      <w:pPr>
        <w:pStyle w:val="ListeParagraf"/>
        <w:jc w:val="right"/>
      </w:pPr>
      <w:r>
        <w:t>Sınav Komisyonu</w:t>
      </w:r>
    </w:p>
    <w:p w:rsidR="00D24B66" w:rsidRDefault="00D24B66"/>
    <w:sectPr w:rsidR="00D24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BA9"/>
    <w:multiLevelType w:val="hybridMultilevel"/>
    <w:tmpl w:val="73F02F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98C"/>
    <w:rsid w:val="000218DB"/>
    <w:rsid w:val="0002460B"/>
    <w:rsid w:val="0030498C"/>
    <w:rsid w:val="0050631A"/>
    <w:rsid w:val="00526CBE"/>
    <w:rsid w:val="005A6059"/>
    <w:rsid w:val="00625D82"/>
    <w:rsid w:val="00696151"/>
    <w:rsid w:val="0070698E"/>
    <w:rsid w:val="00792AB3"/>
    <w:rsid w:val="00BB0D8C"/>
    <w:rsid w:val="00C3615D"/>
    <w:rsid w:val="00D24B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95AA"/>
  <w15:docId w15:val="{3A35F854-BF46-48E8-87B4-2053BA8B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4B66"/>
    <w:pPr>
      <w:ind w:left="720"/>
      <w:contextualSpacing/>
    </w:pPr>
  </w:style>
  <w:style w:type="character" w:styleId="Kpr">
    <w:name w:val="Hyperlink"/>
    <w:basedOn w:val="VarsaylanParagrafYazTipi"/>
    <w:uiPriority w:val="99"/>
    <w:unhideWhenUsed/>
    <w:rsid w:val="00BB0D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hed.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dc:creator>
  <cp:keywords/>
  <dc:description/>
  <cp:lastModifiedBy>Yigit UYANIKGIL</cp:lastModifiedBy>
  <cp:revision>12</cp:revision>
  <dcterms:created xsi:type="dcterms:W3CDTF">2020-10-07T09:26:00Z</dcterms:created>
  <dcterms:modified xsi:type="dcterms:W3CDTF">2020-11-27T07:25:00Z</dcterms:modified>
</cp:coreProperties>
</file>